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E9BF" w14:textId="607BFF49" w:rsidR="003A4A5F" w:rsidRPr="003C137B" w:rsidRDefault="004C1154">
      <w:pPr>
        <w:rPr>
          <w:sz w:val="24"/>
          <w:szCs w:val="24"/>
        </w:rPr>
      </w:pPr>
      <w:r w:rsidRPr="003C137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5CCCA8D" wp14:editId="1DEE77F0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8380" w14:textId="77777777" w:rsidR="004C1154" w:rsidRPr="003C137B" w:rsidRDefault="004C1154" w:rsidP="004C1154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3C137B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108A948D" w14:textId="77777777" w:rsidR="004C1154" w:rsidRPr="003C137B" w:rsidRDefault="004C1154" w:rsidP="004C1154">
      <w:pPr>
        <w:rPr>
          <w:rFonts w:eastAsia="Calibri" w:cstheme="minorHAnsi"/>
          <w:sz w:val="24"/>
          <w:szCs w:val="24"/>
        </w:rPr>
      </w:pPr>
    </w:p>
    <w:p w14:paraId="2F71B0E7" w14:textId="5BC621D6" w:rsidR="004C1154" w:rsidRPr="003C137B" w:rsidRDefault="00061A51" w:rsidP="004C1154">
      <w:pPr>
        <w:keepNext/>
        <w:keepLines/>
        <w:spacing w:before="240"/>
        <w:outlineLvl w:val="0"/>
        <w:rPr>
          <w:rFonts w:eastAsiaTheme="majorEastAsia" w:cstheme="minorHAnsi"/>
          <w:color w:val="000000" w:themeColor="text1"/>
          <w:sz w:val="24"/>
          <w:szCs w:val="24"/>
        </w:rPr>
      </w:pPr>
      <w:r w:rsidRPr="003C137B">
        <w:rPr>
          <w:rFonts w:eastAsiaTheme="majorEastAsia" w:cstheme="minorHAnsi"/>
          <w:color w:val="000000" w:themeColor="text1"/>
          <w:sz w:val="24"/>
          <w:szCs w:val="24"/>
        </w:rPr>
        <w:t>4 September</w:t>
      </w:r>
      <w:r w:rsidR="004C1154" w:rsidRPr="003C137B">
        <w:rPr>
          <w:rFonts w:eastAsiaTheme="majorEastAsia" w:cstheme="minorHAnsi"/>
          <w:color w:val="000000" w:themeColor="text1"/>
          <w:sz w:val="24"/>
          <w:szCs w:val="24"/>
        </w:rPr>
        <w:t xml:space="preserve"> 2024</w:t>
      </w:r>
    </w:p>
    <w:p w14:paraId="379C52EE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0326331B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3C137B">
        <w:rPr>
          <w:rFonts w:eastAsia="Calibri" w:cstheme="minorHAnsi"/>
          <w:b/>
          <w:sz w:val="24"/>
          <w:szCs w:val="24"/>
        </w:rPr>
        <w:t>Chuig</w:t>
      </w:r>
      <w:proofErr w:type="spellEnd"/>
      <w:r w:rsidRPr="003C137B">
        <w:rPr>
          <w:rFonts w:eastAsia="Calibri" w:cstheme="minorHAnsi"/>
          <w:b/>
          <w:sz w:val="24"/>
          <w:szCs w:val="24"/>
        </w:rPr>
        <w:t xml:space="preserve">:   </w:t>
      </w:r>
      <w:proofErr w:type="spellStart"/>
      <w:r w:rsidRPr="003C137B">
        <w:rPr>
          <w:rFonts w:eastAsia="Calibri" w:cstheme="minorHAnsi"/>
          <w:b/>
          <w:sz w:val="24"/>
          <w:szCs w:val="24"/>
        </w:rPr>
        <w:t>Gach</w:t>
      </w:r>
      <w:proofErr w:type="spellEnd"/>
      <w:r w:rsidRPr="003C137B">
        <w:rPr>
          <w:rFonts w:eastAsia="Calibri" w:cstheme="minorHAnsi"/>
          <w:b/>
          <w:sz w:val="24"/>
          <w:szCs w:val="24"/>
        </w:rPr>
        <w:t xml:space="preserve"> Ball don </w:t>
      </w:r>
      <w:proofErr w:type="spellStart"/>
      <w:r w:rsidRPr="003C137B">
        <w:rPr>
          <w:rFonts w:eastAsia="Calibri" w:cstheme="minorHAnsi"/>
          <w:b/>
          <w:sz w:val="24"/>
          <w:szCs w:val="24"/>
        </w:rPr>
        <w:t>Chomhairle</w:t>
      </w:r>
      <w:proofErr w:type="spellEnd"/>
    </w:p>
    <w:p w14:paraId="6B834096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2551BA06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A </w:t>
      </w:r>
      <w:proofErr w:type="spellStart"/>
      <w:r w:rsidRPr="003C137B">
        <w:rPr>
          <w:rFonts w:eastAsia="Calibri" w:cstheme="minorHAnsi"/>
          <w:sz w:val="24"/>
          <w:szCs w:val="24"/>
        </w:rPr>
        <w:t>Chomhairleoir</w:t>
      </w:r>
      <w:proofErr w:type="spellEnd"/>
      <w:r w:rsidRPr="003C137B">
        <w:rPr>
          <w:rFonts w:eastAsia="Calibri" w:cstheme="minorHAnsi"/>
          <w:sz w:val="24"/>
          <w:szCs w:val="24"/>
        </w:rPr>
        <w:t>,</w:t>
      </w:r>
    </w:p>
    <w:p w14:paraId="4B5A4894" w14:textId="3C690F2F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proofErr w:type="spellStart"/>
      <w:r w:rsidRPr="003C137B">
        <w:rPr>
          <w:rFonts w:eastAsia="Calibri" w:cstheme="minorHAnsi"/>
          <w:sz w:val="24"/>
          <w:szCs w:val="24"/>
        </w:rPr>
        <w:t>Iarrtar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ort </w:t>
      </w:r>
      <w:proofErr w:type="spellStart"/>
      <w:r w:rsidRPr="003C137B">
        <w:rPr>
          <w:rFonts w:eastAsia="Calibri" w:cstheme="minorHAnsi"/>
          <w:sz w:val="24"/>
          <w:szCs w:val="24"/>
        </w:rPr>
        <w:t>bheith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i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láthair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ag </w:t>
      </w:r>
      <w:proofErr w:type="spellStart"/>
      <w:r w:rsidRPr="003C137B">
        <w:rPr>
          <w:rFonts w:eastAsia="Calibri" w:cstheme="minorHAnsi"/>
          <w:sz w:val="24"/>
          <w:szCs w:val="24"/>
        </w:rPr>
        <w:t>Cruinniú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Míosuil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Chomhairle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Chontae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Longfoirt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 </w:t>
      </w:r>
      <w:proofErr w:type="spellStart"/>
      <w:r w:rsidRPr="003C137B">
        <w:rPr>
          <w:rFonts w:eastAsia="Calibri" w:cstheme="minorHAnsi"/>
          <w:sz w:val="24"/>
          <w:szCs w:val="24"/>
        </w:rPr>
        <w:t>tionólfar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i</w:t>
      </w:r>
      <w:proofErr w:type="spell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Seomra</w:t>
      </w:r>
      <w:proofErr w:type="spell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na</w:t>
      </w:r>
      <w:proofErr w:type="spell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Comhairle</w:t>
      </w:r>
      <w:proofErr w:type="spellEnd"/>
      <w:r w:rsidRPr="003C137B">
        <w:rPr>
          <w:rFonts w:cstheme="minorHAnsi"/>
          <w:sz w:val="24"/>
          <w:szCs w:val="24"/>
        </w:rPr>
        <w:t xml:space="preserve">, Aras </w:t>
      </w:r>
      <w:proofErr w:type="gramStart"/>
      <w:r w:rsidRPr="003C137B">
        <w:rPr>
          <w:rFonts w:cstheme="minorHAnsi"/>
          <w:sz w:val="24"/>
          <w:szCs w:val="24"/>
        </w:rPr>
        <w:t>an</w:t>
      </w:r>
      <w:proofErr w:type="gram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Chontae</w:t>
      </w:r>
      <w:proofErr w:type="spellEnd"/>
      <w:r w:rsidRPr="003C137B">
        <w:rPr>
          <w:rFonts w:cstheme="minorHAnsi"/>
          <w:sz w:val="24"/>
          <w:szCs w:val="24"/>
        </w:rPr>
        <w:t>, Longford</w:t>
      </w:r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agus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via MS Teams are an </w:t>
      </w:r>
      <w:proofErr w:type="spellStart"/>
      <w:r w:rsidRPr="003C137B">
        <w:rPr>
          <w:rFonts w:eastAsia="Calibri" w:cstheme="minorHAnsi"/>
          <w:b/>
          <w:bCs/>
          <w:sz w:val="24"/>
          <w:szCs w:val="24"/>
          <w:u w:val="single"/>
        </w:rPr>
        <w:t>Chéadaoin</w:t>
      </w:r>
      <w:proofErr w:type="spellEnd"/>
      <w:r w:rsidRPr="003C137B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AF31B1" w:rsidRPr="003C137B">
        <w:rPr>
          <w:rFonts w:eastAsia="Calibri" w:cstheme="minorHAnsi"/>
          <w:b/>
          <w:bCs/>
          <w:sz w:val="24"/>
          <w:szCs w:val="24"/>
          <w:u w:val="single"/>
        </w:rPr>
        <w:t>11</w:t>
      </w:r>
      <w:r w:rsidR="00061A51" w:rsidRPr="003C137B">
        <w:rPr>
          <w:rFonts w:eastAsia="Calibri" w:cstheme="minorHAnsi"/>
          <w:b/>
          <w:bCs/>
          <w:sz w:val="24"/>
          <w:szCs w:val="24"/>
          <w:u w:val="single"/>
        </w:rPr>
        <w:t xml:space="preserve"> Mean </w:t>
      </w:r>
      <w:proofErr w:type="spellStart"/>
      <w:r w:rsidR="00061A51" w:rsidRPr="003C137B">
        <w:rPr>
          <w:rFonts w:eastAsia="Calibri" w:cstheme="minorHAnsi"/>
          <w:b/>
          <w:bCs/>
          <w:sz w:val="24"/>
          <w:szCs w:val="24"/>
          <w:u w:val="single"/>
        </w:rPr>
        <w:t>Fomhair</w:t>
      </w:r>
      <w:proofErr w:type="spellEnd"/>
      <w:r w:rsidRPr="003C137B">
        <w:rPr>
          <w:rFonts w:cstheme="minorHAnsi"/>
          <w:b/>
          <w:bCs/>
          <w:sz w:val="24"/>
          <w:szCs w:val="24"/>
          <w:u w:val="single"/>
        </w:rPr>
        <w:t xml:space="preserve"> 2024</w:t>
      </w:r>
      <w:r w:rsidRPr="003C137B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137B">
        <w:rPr>
          <w:rFonts w:eastAsia="Calibri" w:cstheme="minorHAnsi"/>
          <w:b/>
          <w:bCs/>
          <w:sz w:val="24"/>
          <w:szCs w:val="24"/>
          <w:u w:val="single"/>
        </w:rPr>
        <w:t>ag 4pm</w:t>
      </w:r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chun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gnó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 </w:t>
      </w:r>
      <w:proofErr w:type="spellStart"/>
      <w:r w:rsidRPr="003C137B">
        <w:rPr>
          <w:rFonts w:eastAsia="Calibri" w:cstheme="minorHAnsi"/>
          <w:sz w:val="24"/>
          <w:szCs w:val="24"/>
        </w:rPr>
        <w:t>dhéanamh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d’réir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an </w:t>
      </w:r>
      <w:proofErr w:type="spellStart"/>
      <w:r w:rsidRPr="003C137B">
        <w:rPr>
          <w:rFonts w:eastAsia="Calibri" w:cstheme="minorHAnsi"/>
          <w:sz w:val="24"/>
          <w:szCs w:val="24"/>
        </w:rPr>
        <w:t>Chláir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thíos</w:t>
      </w:r>
      <w:proofErr w:type="spellEnd"/>
      <w:r w:rsidRPr="003C137B">
        <w:rPr>
          <w:rFonts w:eastAsia="Calibri" w:cstheme="minorHAnsi"/>
          <w:sz w:val="24"/>
          <w:szCs w:val="24"/>
        </w:rPr>
        <w:t>.</w:t>
      </w:r>
    </w:p>
    <w:p w14:paraId="325F8594" w14:textId="6E6DE95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You are requested to attend the Monthly Meeting of Longford County Council to be held in the </w:t>
      </w:r>
      <w:r w:rsidRPr="003C137B">
        <w:rPr>
          <w:rFonts w:eastAsia="Calibri" w:cstheme="minorHAnsi"/>
          <w:b/>
          <w:bCs/>
          <w:sz w:val="24"/>
          <w:szCs w:val="24"/>
          <w:u w:val="single"/>
        </w:rPr>
        <w:t>Council Chamber and via Microsoft Teams</w:t>
      </w:r>
      <w:r w:rsidRPr="003C137B">
        <w:rPr>
          <w:rFonts w:eastAsia="Calibri" w:cstheme="minorHAnsi"/>
          <w:sz w:val="24"/>
          <w:szCs w:val="24"/>
        </w:rPr>
        <w:t xml:space="preserve"> on </w:t>
      </w:r>
      <w:r w:rsidRPr="003C137B">
        <w:rPr>
          <w:rFonts w:eastAsia="Calibri" w:cstheme="minorHAnsi"/>
          <w:b/>
          <w:sz w:val="24"/>
          <w:szCs w:val="24"/>
          <w:u w:val="single"/>
        </w:rPr>
        <w:t>Wednesday</w:t>
      </w:r>
      <w:r w:rsidR="00061A51" w:rsidRPr="003C137B">
        <w:rPr>
          <w:rFonts w:eastAsia="Calibri" w:cstheme="minorHAnsi"/>
          <w:b/>
          <w:sz w:val="24"/>
          <w:szCs w:val="24"/>
          <w:u w:val="single"/>
        </w:rPr>
        <w:t>, 11 September</w:t>
      </w:r>
      <w:r w:rsidRPr="003C137B">
        <w:rPr>
          <w:rFonts w:eastAsia="Calibri" w:cstheme="minorHAnsi"/>
          <w:b/>
          <w:sz w:val="24"/>
          <w:szCs w:val="24"/>
          <w:u w:val="single"/>
        </w:rPr>
        <w:t xml:space="preserve"> at 4pm</w:t>
      </w:r>
      <w:r w:rsidRPr="003C137B">
        <w:rPr>
          <w:rFonts w:eastAsia="Calibri" w:cstheme="minorHAnsi"/>
          <w:b/>
          <w:sz w:val="24"/>
          <w:szCs w:val="24"/>
        </w:rPr>
        <w:t xml:space="preserve"> </w:t>
      </w:r>
      <w:r w:rsidRPr="003C137B">
        <w:rPr>
          <w:rFonts w:eastAsia="Calibri" w:cstheme="minorHAnsi"/>
          <w:sz w:val="24"/>
          <w:szCs w:val="24"/>
        </w:rPr>
        <w:t xml:space="preserve">to transact business, as set out on the </w:t>
      </w:r>
      <w:proofErr w:type="gramStart"/>
      <w:r w:rsidRPr="003C137B">
        <w:rPr>
          <w:rFonts w:eastAsia="Calibri" w:cstheme="minorHAnsi"/>
          <w:sz w:val="24"/>
          <w:szCs w:val="24"/>
        </w:rPr>
        <w:t>Agenda</w:t>
      </w:r>
      <w:proofErr w:type="gramEnd"/>
      <w:r w:rsidRPr="003C137B">
        <w:rPr>
          <w:rFonts w:eastAsia="Calibri" w:cstheme="minorHAnsi"/>
          <w:sz w:val="24"/>
          <w:szCs w:val="24"/>
        </w:rPr>
        <w:t xml:space="preserve"> hereunder.                    </w:t>
      </w:r>
    </w:p>
    <w:p w14:paraId="15944427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 </w:t>
      </w:r>
    </w:p>
    <w:p w14:paraId="74074749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3C137B">
        <w:rPr>
          <w:rFonts w:eastAsia="Calibri" w:cstheme="minorHAnsi"/>
          <w:sz w:val="24"/>
          <w:szCs w:val="24"/>
          <w:lang w:val="fr-FR"/>
        </w:rPr>
        <w:t xml:space="preserve">Mise le </w:t>
      </w:r>
      <w:proofErr w:type="spellStart"/>
      <w:r w:rsidRPr="003C137B">
        <w:rPr>
          <w:rFonts w:eastAsia="Calibri" w:cstheme="minorHAnsi"/>
          <w:sz w:val="24"/>
          <w:szCs w:val="24"/>
          <w:lang w:val="fr-FR"/>
        </w:rPr>
        <w:t>meas</w:t>
      </w:r>
      <w:proofErr w:type="spellEnd"/>
      <w:r w:rsidRPr="003C137B">
        <w:rPr>
          <w:rFonts w:eastAsia="Calibri" w:cstheme="minorHAnsi"/>
          <w:sz w:val="24"/>
          <w:szCs w:val="24"/>
          <w:lang w:val="fr-FR"/>
        </w:rPr>
        <w:t>,</w:t>
      </w:r>
    </w:p>
    <w:p w14:paraId="5646A16C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6EAB8745" w14:textId="77777777" w:rsidR="004C1154" w:rsidRPr="003C137B" w:rsidRDefault="004C1154" w:rsidP="004C1154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3C137B">
        <w:rPr>
          <w:rFonts w:eastAsia="Calibri" w:cstheme="minorHAnsi"/>
          <w:b/>
          <w:noProof/>
          <w:sz w:val="24"/>
          <w:szCs w:val="24"/>
          <w:u w:val="single"/>
        </w:rPr>
        <w:t>__________________</w:t>
      </w:r>
      <w:r w:rsidRPr="003C137B">
        <w:rPr>
          <w:rFonts w:eastAsia="Calibri" w:cstheme="minorHAnsi"/>
          <w:sz w:val="24"/>
          <w:szCs w:val="24"/>
          <w:lang w:val="fr-FR"/>
        </w:rPr>
        <w:tab/>
      </w:r>
    </w:p>
    <w:p w14:paraId="45715681" w14:textId="77777777" w:rsidR="004C1154" w:rsidRPr="003C137B" w:rsidRDefault="004C1154" w:rsidP="008826BA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iCs/>
          <w:sz w:val="24"/>
          <w:szCs w:val="24"/>
          <w:lang w:val="fr-FR"/>
        </w:rPr>
      </w:pPr>
      <w:r w:rsidRPr="003C137B">
        <w:rPr>
          <w:rFonts w:eastAsia="Calibri" w:cstheme="minorHAnsi"/>
          <w:b/>
          <w:i/>
          <w:iCs/>
          <w:sz w:val="24"/>
          <w:szCs w:val="24"/>
          <w:lang w:val="fr-FR"/>
        </w:rPr>
        <w:t>Claire McNabola</w:t>
      </w:r>
    </w:p>
    <w:p w14:paraId="28107732" w14:textId="77777777" w:rsidR="004C1154" w:rsidRPr="003C137B" w:rsidRDefault="004C1154" w:rsidP="008826BA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  <w:r w:rsidRPr="003C137B">
        <w:rPr>
          <w:rFonts w:eastAsia="Calibri" w:cstheme="minorHAnsi"/>
          <w:b/>
          <w:i/>
          <w:iCs/>
          <w:sz w:val="24"/>
          <w:szCs w:val="24"/>
        </w:rPr>
        <w:t>Meetings Administrator</w:t>
      </w:r>
    </w:p>
    <w:p w14:paraId="1AB974F6" w14:textId="77777777" w:rsidR="004C1154" w:rsidRPr="003C137B" w:rsidRDefault="004C1154" w:rsidP="004C1154">
      <w:pPr>
        <w:ind w:left="3600" w:firstLine="720"/>
        <w:rPr>
          <w:rFonts w:eastAsia="Calibri" w:cstheme="minorHAnsi"/>
          <w:b/>
          <w:sz w:val="24"/>
          <w:szCs w:val="24"/>
          <w:u w:val="single"/>
        </w:rPr>
      </w:pPr>
      <w:r w:rsidRPr="003C137B">
        <w:rPr>
          <w:rFonts w:eastAsia="Calibri" w:cstheme="minorHAnsi"/>
          <w:b/>
          <w:sz w:val="24"/>
          <w:szCs w:val="24"/>
          <w:u w:val="single"/>
        </w:rPr>
        <w:t>C L Á R</w:t>
      </w:r>
    </w:p>
    <w:p w14:paraId="4983D781" w14:textId="77777777" w:rsidR="004C1154" w:rsidRPr="003C137B" w:rsidRDefault="004C1154" w:rsidP="004C1154">
      <w:pPr>
        <w:tabs>
          <w:tab w:val="left" w:pos="5220"/>
        </w:tabs>
        <w:rPr>
          <w:rFonts w:eastAsia="Calibri" w:cstheme="minorHAnsi"/>
          <w:bCs/>
          <w:sz w:val="24"/>
          <w:szCs w:val="24"/>
        </w:rPr>
      </w:pPr>
      <w:r w:rsidRPr="003C137B">
        <w:rPr>
          <w:rFonts w:eastAsia="Calibri" w:cstheme="minorHAnsi"/>
          <w:bCs/>
          <w:sz w:val="24"/>
          <w:szCs w:val="24"/>
        </w:rPr>
        <w:t>Prayer before meeting.</w:t>
      </w:r>
    </w:p>
    <w:p w14:paraId="61EF414F" w14:textId="77777777" w:rsidR="004C1154" w:rsidRPr="003C137B" w:rsidRDefault="004C1154" w:rsidP="004C1154">
      <w:pPr>
        <w:jc w:val="both"/>
        <w:rPr>
          <w:rFonts w:eastAsia="Calibri" w:cstheme="minorHAnsi"/>
          <w:b/>
          <w:bCs/>
          <w:sz w:val="24"/>
          <w:szCs w:val="24"/>
        </w:rPr>
      </w:pPr>
    </w:p>
    <w:p w14:paraId="32A95E8C" w14:textId="77777777" w:rsidR="004C1154" w:rsidRPr="003C137B" w:rsidRDefault="004C1154" w:rsidP="004C115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37B">
        <w:rPr>
          <w:rFonts w:asciiTheme="minorHAnsi" w:eastAsia="Calibri" w:hAnsiTheme="minorHAnsi" w:cstheme="minorHAnsi"/>
          <w:sz w:val="24"/>
          <w:szCs w:val="24"/>
        </w:rPr>
        <w:t>Confirmation of Minutes:</w:t>
      </w:r>
    </w:p>
    <w:p w14:paraId="269CFB73" w14:textId="4350189A" w:rsidR="004C1154" w:rsidRPr="003C137B" w:rsidRDefault="004C1154" w:rsidP="004C1154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37B">
        <w:rPr>
          <w:rFonts w:asciiTheme="minorHAnsi" w:eastAsia="Calibri" w:hAnsiTheme="minorHAnsi" w:cstheme="minorHAnsi"/>
          <w:sz w:val="24"/>
          <w:szCs w:val="24"/>
        </w:rPr>
        <w:t xml:space="preserve">Monthly meeting of Longford County Council held on </w:t>
      </w:r>
      <w:r w:rsidR="00873B3F" w:rsidRPr="003C137B">
        <w:rPr>
          <w:rFonts w:asciiTheme="minorHAnsi" w:eastAsia="Calibri" w:hAnsiTheme="minorHAnsi" w:cstheme="minorHAnsi"/>
          <w:sz w:val="24"/>
          <w:szCs w:val="24"/>
        </w:rPr>
        <w:t>10 July</w:t>
      </w:r>
      <w:r w:rsidR="008826BA" w:rsidRPr="003C137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C137B">
        <w:rPr>
          <w:rFonts w:asciiTheme="minorHAnsi" w:eastAsia="Calibri" w:hAnsiTheme="minorHAnsi" w:cstheme="minorHAnsi"/>
          <w:sz w:val="24"/>
          <w:szCs w:val="24"/>
        </w:rPr>
        <w:t xml:space="preserve">2024 – </w:t>
      </w:r>
      <w:proofErr w:type="gramStart"/>
      <w:r w:rsidRPr="003C137B">
        <w:rPr>
          <w:rFonts w:asciiTheme="minorHAnsi" w:eastAsia="Calibri" w:hAnsiTheme="minorHAnsi" w:cstheme="minorHAnsi"/>
          <w:sz w:val="24"/>
          <w:szCs w:val="24"/>
        </w:rPr>
        <w:t>enclosed</w:t>
      </w:r>
      <w:proofErr w:type="gramEnd"/>
    </w:p>
    <w:p w14:paraId="6F673567" w14:textId="77777777" w:rsidR="004C1154" w:rsidRPr="003C137B" w:rsidRDefault="004C1154" w:rsidP="004C1154">
      <w:pPr>
        <w:jc w:val="both"/>
        <w:rPr>
          <w:rFonts w:eastAsia="Calibri" w:cstheme="minorHAnsi"/>
          <w:sz w:val="24"/>
          <w:szCs w:val="24"/>
        </w:rPr>
      </w:pPr>
    </w:p>
    <w:p w14:paraId="6578AD52" w14:textId="77777777" w:rsidR="004C1154" w:rsidRPr="003C137B" w:rsidRDefault="004C1154" w:rsidP="004C1154">
      <w:pPr>
        <w:pStyle w:val="ListParagraph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C137B">
        <w:rPr>
          <w:rFonts w:asciiTheme="minorHAnsi" w:eastAsia="Calibri" w:hAnsiTheme="minorHAnsi" w:cstheme="minorHAnsi"/>
          <w:sz w:val="24"/>
          <w:szCs w:val="24"/>
        </w:rPr>
        <w:t>Matters Arising.</w:t>
      </w:r>
    </w:p>
    <w:p w14:paraId="619E1B32" w14:textId="77777777" w:rsidR="004C1154" w:rsidRPr="003C137B" w:rsidRDefault="004C1154" w:rsidP="004C1154">
      <w:pPr>
        <w:jc w:val="both"/>
        <w:rPr>
          <w:rFonts w:eastAsia="Calibri" w:cstheme="minorHAnsi"/>
          <w:sz w:val="24"/>
          <w:szCs w:val="24"/>
        </w:rPr>
      </w:pPr>
    </w:p>
    <w:p w14:paraId="7FBA87AC" w14:textId="404D6145" w:rsidR="004C1154" w:rsidRPr="008D6831" w:rsidRDefault="004C1154" w:rsidP="008D6831">
      <w:pPr>
        <w:pStyle w:val="ListParagraph"/>
        <w:numPr>
          <w:ilvl w:val="0"/>
          <w:numId w:val="3"/>
        </w:numPr>
        <w:spacing w:before="240"/>
        <w:rPr>
          <w:rFonts w:eastAsia="Times New Roman" w:cstheme="minorHAnsi"/>
          <w:sz w:val="24"/>
          <w:szCs w:val="24"/>
          <w:lang w:val="en-GB" w:eastAsia="en-GB"/>
        </w:rPr>
      </w:pPr>
      <w:r w:rsidRPr="003C137B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31F3C579" w14:textId="07A9DEA6" w:rsidR="004C1154" w:rsidRPr="003C137B" w:rsidRDefault="004C1154" w:rsidP="004C1154">
      <w:pPr>
        <w:pStyle w:val="ListParagraph"/>
        <w:numPr>
          <w:ilvl w:val="0"/>
          <w:numId w:val="3"/>
        </w:num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3C137B">
        <w:rPr>
          <w:rFonts w:asciiTheme="minorHAnsi" w:eastAsia="Times New Roman" w:hAnsiTheme="minorHAnsi" w:cstheme="minorHAnsi"/>
          <w:sz w:val="24"/>
          <w:szCs w:val="24"/>
          <w:lang w:val="en-GB"/>
        </w:rPr>
        <w:lastRenderedPageBreak/>
        <w:t xml:space="preserve">To note Management Report </w:t>
      </w:r>
    </w:p>
    <w:p w14:paraId="6FEB93B0" w14:textId="77777777" w:rsidR="004C1154" w:rsidRPr="003C137B" w:rsidRDefault="004C1154" w:rsidP="004C1154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3B8DB3E2" w14:textId="77777777" w:rsidR="004C1154" w:rsidRPr="003C137B" w:rsidRDefault="004C1154" w:rsidP="008826BA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3C137B">
        <w:rPr>
          <w:rFonts w:eastAsia="Times New Roman" w:cstheme="minorHAnsi"/>
          <w:b/>
          <w:bCs/>
          <w:sz w:val="24"/>
          <w:szCs w:val="24"/>
          <w:lang w:val="en-GB"/>
        </w:rPr>
        <w:t xml:space="preserve">5.         </w:t>
      </w:r>
      <w:r w:rsidRPr="003C137B">
        <w:rPr>
          <w:rFonts w:eastAsia="Times New Roman" w:cstheme="minorHAnsi"/>
          <w:sz w:val="24"/>
          <w:szCs w:val="24"/>
          <w:lang w:val="en-GB"/>
        </w:rPr>
        <w:t xml:space="preserve">To note adopted Minutes of Corporate Policy Group Meeting held on the  </w:t>
      </w:r>
    </w:p>
    <w:p w14:paraId="6ABDC079" w14:textId="72CC9A64" w:rsidR="00A455EE" w:rsidRDefault="00873B3F" w:rsidP="00A455EE">
      <w:pPr>
        <w:pStyle w:val="ListParagraph"/>
        <w:numPr>
          <w:ilvl w:val="0"/>
          <w:numId w:val="23"/>
        </w:numPr>
        <w:tabs>
          <w:tab w:val="center" w:pos="4153"/>
          <w:tab w:val="right" w:pos="8306"/>
        </w:tabs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M</w:t>
      </w:r>
      <w:r w:rsidR="00061A51" w:rsidRPr="00A455EE">
        <w:rPr>
          <w:rFonts w:eastAsia="Times New Roman" w:cstheme="minorHAnsi"/>
          <w:sz w:val="24"/>
          <w:szCs w:val="24"/>
          <w:lang w:val="en-GB"/>
        </w:rPr>
        <w:t>ay</w:t>
      </w:r>
      <w:r w:rsidR="008826BA" w:rsidRPr="00A455EE">
        <w:rPr>
          <w:rFonts w:eastAsia="Times New Roman" w:cstheme="minorHAnsi"/>
          <w:sz w:val="24"/>
          <w:szCs w:val="24"/>
          <w:lang w:val="en-GB"/>
        </w:rPr>
        <w:t xml:space="preserve"> 2024</w:t>
      </w:r>
      <w:r w:rsidR="004C1154" w:rsidRPr="00A455EE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p w14:paraId="4C5A8D58" w14:textId="77777777" w:rsidR="00A455EE" w:rsidRDefault="00A455EE" w:rsidP="00A455EE">
      <w:pPr>
        <w:pStyle w:val="ListParagraph"/>
        <w:tabs>
          <w:tab w:val="center" w:pos="4153"/>
          <w:tab w:val="right" w:pos="8306"/>
        </w:tabs>
        <w:ind w:left="10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347DA4A" w14:textId="0802C4F1" w:rsidR="004C1154" w:rsidRPr="00A455EE" w:rsidRDefault="00A455EE" w:rsidP="00A455EE">
      <w:pPr>
        <w:tabs>
          <w:tab w:val="center" w:pos="4153"/>
          <w:tab w:val="right" w:pos="8306"/>
        </w:tabs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</w:rPr>
        <w:t>6.</w:t>
      </w:r>
      <w:r w:rsidR="001A7C79" w:rsidRPr="00A455EE">
        <w:rPr>
          <w:rFonts w:cstheme="minorHAnsi"/>
          <w:b/>
          <w:bCs/>
          <w:sz w:val="24"/>
          <w:szCs w:val="24"/>
        </w:rPr>
        <w:t xml:space="preserve">Community, Library and Cultural Services, Corporate </w:t>
      </w:r>
      <w:r w:rsidR="000B4577">
        <w:rPr>
          <w:rFonts w:cstheme="minorHAnsi"/>
          <w:b/>
          <w:bCs/>
          <w:sz w:val="24"/>
          <w:szCs w:val="24"/>
        </w:rPr>
        <w:t>Services</w:t>
      </w:r>
    </w:p>
    <w:p w14:paraId="39C5C7B2" w14:textId="77777777" w:rsidR="000B4577" w:rsidRDefault="000B4577" w:rsidP="000B4577">
      <w:pPr>
        <w:pStyle w:val="ListParagraph"/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478B1B03" w14:textId="7AF6924E" w:rsidR="000B4577" w:rsidRDefault="000B4577" w:rsidP="000B4577">
      <w:pPr>
        <w:pStyle w:val="ListParagraph"/>
        <w:numPr>
          <w:ilvl w:val="0"/>
          <w:numId w:val="26"/>
        </w:num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  <w:r w:rsidRPr="000B4577">
        <w:rPr>
          <w:rFonts w:cstheme="minorHAnsi"/>
          <w:sz w:val="24"/>
          <w:szCs w:val="24"/>
        </w:rPr>
        <w:t xml:space="preserve">Consideration and adoption of Draft Strategic Policy Committee Scheme 2024 – 2029 </w:t>
      </w:r>
    </w:p>
    <w:p w14:paraId="034C65FF" w14:textId="77777777" w:rsidR="000B4577" w:rsidRPr="000B4577" w:rsidRDefault="000B4577" w:rsidP="000B4577">
      <w:pPr>
        <w:pStyle w:val="ListParagraph"/>
        <w:rPr>
          <w:rFonts w:cstheme="minorHAnsi"/>
          <w:sz w:val="24"/>
          <w:szCs w:val="24"/>
        </w:rPr>
      </w:pPr>
    </w:p>
    <w:p w14:paraId="69191EDC" w14:textId="63971D1E" w:rsidR="000B4577" w:rsidRPr="000B4577" w:rsidRDefault="000B4577" w:rsidP="000B4577">
      <w:pPr>
        <w:pStyle w:val="ListParagraph"/>
        <w:numPr>
          <w:ilvl w:val="0"/>
          <w:numId w:val="26"/>
        </w:num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  <w:lang w:val="en-GB"/>
        </w:rPr>
        <w:t>Consideration of Nominee from Longford County Council to Board of Longford Westmeath Transport CLG</w:t>
      </w:r>
    </w:p>
    <w:p w14:paraId="5A9389C5" w14:textId="77777777" w:rsidR="000B4577" w:rsidRPr="000B4577" w:rsidRDefault="000B4577" w:rsidP="000B4577">
      <w:pPr>
        <w:pStyle w:val="ListParagraph"/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482F140D" w14:textId="14EFB356" w:rsidR="000B4577" w:rsidRDefault="000B4577" w:rsidP="000B4577">
      <w:pPr>
        <w:pStyle w:val="ListParagraph"/>
        <w:numPr>
          <w:ilvl w:val="0"/>
          <w:numId w:val="26"/>
        </w:numPr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  <w:r w:rsidRPr="000B4577">
        <w:rPr>
          <w:rFonts w:cstheme="minorHAnsi"/>
          <w:sz w:val="24"/>
          <w:szCs w:val="24"/>
        </w:rPr>
        <w:t xml:space="preserve">Appointment of third member to Longford Enterprise Development Committee Ltd </w:t>
      </w:r>
    </w:p>
    <w:p w14:paraId="2D818CE5" w14:textId="77777777" w:rsidR="00047E2E" w:rsidRPr="00047E2E" w:rsidRDefault="00047E2E" w:rsidP="00047E2E">
      <w:pPr>
        <w:pStyle w:val="ListParagraph"/>
        <w:rPr>
          <w:rFonts w:cstheme="minorHAnsi"/>
          <w:sz w:val="24"/>
          <w:szCs w:val="24"/>
        </w:rPr>
      </w:pPr>
    </w:p>
    <w:p w14:paraId="02A5CBA1" w14:textId="2B5741B1" w:rsidR="00047E2E" w:rsidRPr="00047E2E" w:rsidRDefault="00047E2E" w:rsidP="00047E2E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047E2E">
        <w:rPr>
          <w:rFonts w:cstheme="minorHAnsi"/>
          <w:sz w:val="24"/>
          <w:szCs w:val="24"/>
        </w:rPr>
        <w:t xml:space="preserve">Appointment of </w:t>
      </w:r>
      <w:r>
        <w:rPr>
          <w:rFonts w:cstheme="minorHAnsi"/>
          <w:sz w:val="24"/>
          <w:szCs w:val="24"/>
        </w:rPr>
        <w:t>fourth</w:t>
      </w:r>
      <w:r w:rsidRPr="00047E2E">
        <w:rPr>
          <w:rFonts w:cstheme="minorHAnsi"/>
          <w:sz w:val="24"/>
          <w:szCs w:val="24"/>
        </w:rPr>
        <w:t xml:space="preserve"> member to Longford </w:t>
      </w:r>
      <w:r>
        <w:rPr>
          <w:rFonts w:cstheme="minorHAnsi"/>
          <w:sz w:val="24"/>
          <w:szCs w:val="24"/>
        </w:rPr>
        <w:t xml:space="preserve">Community Development Company </w:t>
      </w:r>
    </w:p>
    <w:p w14:paraId="4ABFAB81" w14:textId="77777777" w:rsidR="000B4577" w:rsidRPr="000B4577" w:rsidRDefault="000B4577" w:rsidP="000B4577">
      <w:pPr>
        <w:pStyle w:val="ListParagraph"/>
        <w:tabs>
          <w:tab w:val="center" w:pos="4153"/>
          <w:tab w:val="right" w:pos="8306"/>
        </w:tabs>
        <w:jc w:val="both"/>
        <w:rPr>
          <w:rFonts w:cstheme="minorHAnsi"/>
          <w:sz w:val="24"/>
          <w:szCs w:val="24"/>
        </w:rPr>
      </w:pPr>
    </w:p>
    <w:p w14:paraId="19F5745A" w14:textId="20227D63" w:rsidR="00873B3F" w:rsidRPr="00A32976" w:rsidRDefault="000B4577" w:rsidP="00A157EE">
      <w:pPr>
        <w:pStyle w:val="ListParagraph"/>
        <w:numPr>
          <w:ilvl w:val="0"/>
          <w:numId w:val="26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A32976">
        <w:rPr>
          <w:rFonts w:cstheme="minorHAnsi"/>
          <w:sz w:val="24"/>
          <w:szCs w:val="24"/>
        </w:rPr>
        <w:t xml:space="preserve">Consideration of Draft Civic Protocols </w:t>
      </w:r>
    </w:p>
    <w:p w14:paraId="1959806C" w14:textId="3DF6020E" w:rsidR="00A455EE" w:rsidRPr="00A455EE" w:rsidRDefault="00A455EE" w:rsidP="000B4577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19BF6CD3" w14:textId="77777777" w:rsidR="008826BA" w:rsidRPr="003C137B" w:rsidRDefault="008826BA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4A6924BA" w14:textId="3EABAFA6" w:rsidR="003C137B" w:rsidRPr="00A455EE" w:rsidRDefault="00A455EE" w:rsidP="00A455EE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7. </w:t>
      </w:r>
      <w:r w:rsidR="001A7C79" w:rsidRPr="00A455EE">
        <w:rPr>
          <w:rFonts w:cstheme="minorHAnsi"/>
          <w:b/>
          <w:bCs/>
          <w:sz w:val="24"/>
          <w:szCs w:val="24"/>
        </w:rPr>
        <w:t xml:space="preserve">Infrastructure, Climate </w:t>
      </w:r>
      <w:proofErr w:type="gramStart"/>
      <w:r w:rsidR="001A7C79" w:rsidRPr="00A455EE">
        <w:rPr>
          <w:rFonts w:cstheme="minorHAnsi"/>
          <w:b/>
          <w:bCs/>
          <w:sz w:val="24"/>
          <w:szCs w:val="24"/>
        </w:rPr>
        <w:t>Action</w:t>
      </w:r>
      <w:proofErr w:type="gramEnd"/>
      <w:r w:rsidR="001A7C79" w:rsidRPr="00A455EE">
        <w:rPr>
          <w:rFonts w:cstheme="minorHAnsi"/>
          <w:b/>
          <w:bCs/>
          <w:sz w:val="24"/>
          <w:szCs w:val="24"/>
        </w:rPr>
        <w:t xml:space="preserve"> and Innovation</w:t>
      </w:r>
    </w:p>
    <w:p w14:paraId="71B7A294" w14:textId="43723E9D" w:rsidR="000B4577" w:rsidRPr="003C137B" w:rsidRDefault="003C137B" w:rsidP="003C137B">
      <w:pPr>
        <w:rPr>
          <w:rFonts w:eastAsia="Times New Roman"/>
          <w:b/>
          <w:bCs/>
          <w:sz w:val="24"/>
          <w:szCs w:val="24"/>
          <w:u w:val="single"/>
        </w:rPr>
      </w:pPr>
      <w:r w:rsidRPr="003C137B">
        <w:rPr>
          <w:rFonts w:eastAsia="Times New Roman"/>
          <w:b/>
          <w:bCs/>
          <w:sz w:val="24"/>
          <w:szCs w:val="24"/>
          <w:u w:val="single"/>
        </w:rPr>
        <w:t>Notice of Motions Set Out H</w:t>
      </w:r>
      <w:r>
        <w:rPr>
          <w:rFonts w:eastAsia="Times New Roman"/>
          <w:b/>
          <w:bCs/>
          <w:sz w:val="24"/>
          <w:szCs w:val="24"/>
          <w:u w:val="single"/>
        </w:rPr>
        <w:t>e</w:t>
      </w:r>
      <w:r w:rsidRPr="003C137B">
        <w:rPr>
          <w:rFonts w:eastAsia="Times New Roman"/>
          <w:b/>
          <w:bCs/>
          <w:sz w:val="24"/>
          <w:szCs w:val="24"/>
          <w:u w:val="single"/>
        </w:rPr>
        <w:t xml:space="preserve">reunder: </w:t>
      </w:r>
    </w:p>
    <w:p w14:paraId="444DA51A" w14:textId="037871D4" w:rsidR="003C137B" w:rsidRPr="00780FA7" w:rsidRDefault="003C137B" w:rsidP="00780FA7">
      <w:pPr>
        <w:pStyle w:val="ListParagraph"/>
        <w:numPr>
          <w:ilvl w:val="0"/>
          <w:numId w:val="29"/>
        </w:numPr>
        <w:rPr>
          <w:rFonts w:eastAsia="Times New Roman"/>
          <w:b/>
          <w:bCs/>
          <w:sz w:val="24"/>
          <w:szCs w:val="24"/>
          <w:u w:val="single"/>
        </w:rPr>
      </w:pPr>
      <w:r w:rsidRPr="00780FA7">
        <w:rPr>
          <w:rFonts w:eastAsia="Times New Roman"/>
          <w:b/>
          <w:bCs/>
          <w:sz w:val="24"/>
          <w:szCs w:val="24"/>
          <w:u w:val="single"/>
        </w:rPr>
        <w:t xml:space="preserve">Councillor Martin Monaghan </w:t>
      </w:r>
    </w:p>
    <w:p w14:paraId="652D6931" w14:textId="7F59B7AA" w:rsidR="003C137B" w:rsidRPr="00780FA7" w:rsidRDefault="003C137B" w:rsidP="00780FA7">
      <w:pPr>
        <w:pStyle w:val="ListParagraph"/>
        <w:rPr>
          <w:rFonts w:eastAsia="Times New Roman"/>
          <w:sz w:val="24"/>
          <w:szCs w:val="24"/>
        </w:rPr>
      </w:pPr>
      <w:r w:rsidRPr="00780FA7">
        <w:rPr>
          <w:rFonts w:eastAsia="Times New Roman"/>
          <w:sz w:val="24"/>
          <w:szCs w:val="24"/>
        </w:rPr>
        <w:t>That Longford County Council look at acquiring a permanent home for Longford Civic Defence. The service that these volunteers provide is an integral part of the running of any event that occurs in our community.</w:t>
      </w:r>
    </w:p>
    <w:p w14:paraId="2FE7E7ED" w14:textId="6EB9299D" w:rsidR="00666CDF" w:rsidRDefault="00666CDF" w:rsidP="003C137B">
      <w:pPr>
        <w:rPr>
          <w:rFonts w:eastAsia="Times New Roman"/>
          <w:sz w:val="24"/>
          <w:szCs w:val="24"/>
        </w:rPr>
      </w:pPr>
    </w:p>
    <w:p w14:paraId="507E66EB" w14:textId="279FEB62" w:rsidR="00666CDF" w:rsidRPr="00780FA7" w:rsidRDefault="00666CDF" w:rsidP="00780FA7">
      <w:pPr>
        <w:pStyle w:val="ListParagraph"/>
        <w:numPr>
          <w:ilvl w:val="0"/>
          <w:numId w:val="29"/>
        </w:numPr>
        <w:rPr>
          <w:rFonts w:eastAsia="Times New Roman"/>
          <w:b/>
          <w:bCs/>
          <w:sz w:val="24"/>
          <w:szCs w:val="24"/>
          <w:u w:val="single"/>
        </w:rPr>
      </w:pPr>
      <w:r w:rsidRPr="00780FA7">
        <w:rPr>
          <w:rFonts w:eastAsia="Times New Roman"/>
          <w:b/>
          <w:bCs/>
          <w:sz w:val="24"/>
          <w:szCs w:val="24"/>
          <w:u w:val="single"/>
        </w:rPr>
        <w:t xml:space="preserve">Councillor Uruemu Adejinmi &amp; Councillor Kevin Hussey </w:t>
      </w:r>
    </w:p>
    <w:p w14:paraId="47C7A737" w14:textId="02C5EFF4" w:rsidR="000B4577" w:rsidRDefault="00666CDF" w:rsidP="00780FA7">
      <w:pPr>
        <w:pStyle w:val="ListParagraph"/>
      </w:pPr>
      <w:r w:rsidRPr="00780FA7">
        <w:rPr>
          <w:sz w:val="24"/>
          <w:szCs w:val="24"/>
          <w:lang w:val="en-GB"/>
        </w:rPr>
        <w:t xml:space="preserve">We are calling on Longford County Council to inspect all road signs for obstruction, damage, peeling and/or discolouration and make the necessary repairs / maintenance as needed to improve visibility of signs for road users and safety on our </w:t>
      </w:r>
      <w:r w:rsidR="00585211" w:rsidRPr="00780FA7">
        <w:rPr>
          <w:sz w:val="24"/>
          <w:szCs w:val="24"/>
          <w:lang w:val="en-GB"/>
        </w:rPr>
        <w:t>county</w:t>
      </w:r>
      <w:r w:rsidRPr="00780FA7">
        <w:rPr>
          <w:sz w:val="24"/>
          <w:szCs w:val="24"/>
          <w:lang w:val="en-GB"/>
        </w:rPr>
        <w:t xml:space="preserve"> roads.</w:t>
      </w:r>
      <w:r w:rsidR="000B4577" w:rsidRPr="000B4577">
        <w:t xml:space="preserve"> </w:t>
      </w:r>
    </w:p>
    <w:p w14:paraId="70D666BB" w14:textId="77777777" w:rsidR="000B4577" w:rsidRDefault="000B4577" w:rsidP="000B4577"/>
    <w:p w14:paraId="4BF1DEF1" w14:textId="6C30090B" w:rsidR="000B4577" w:rsidRPr="00780FA7" w:rsidRDefault="000B4577" w:rsidP="00780FA7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u w:val="single"/>
          <w:lang w:val="en-GB"/>
        </w:rPr>
      </w:pPr>
      <w:r w:rsidRPr="00780FA7">
        <w:rPr>
          <w:b/>
          <w:bCs/>
          <w:sz w:val="24"/>
          <w:szCs w:val="24"/>
          <w:u w:val="single"/>
          <w:lang w:val="en-GB"/>
        </w:rPr>
        <w:t xml:space="preserve">Councillor David Cassidy </w:t>
      </w:r>
    </w:p>
    <w:p w14:paraId="1A4156FE" w14:textId="5360B0AB" w:rsidR="00780FA7" w:rsidRDefault="000B4577" w:rsidP="00A32976">
      <w:pPr>
        <w:pStyle w:val="ListParagraph"/>
        <w:rPr>
          <w:sz w:val="24"/>
          <w:szCs w:val="24"/>
          <w:lang w:val="en-GB"/>
        </w:rPr>
      </w:pPr>
      <w:r w:rsidRPr="00780FA7">
        <w:rPr>
          <w:sz w:val="24"/>
          <w:szCs w:val="24"/>
          <w:lang w:val="en-GB"/>
        </w:rPr>
        <w:t>I call on Longford County Council to review their policy in relation to the provision of public lighting particularly in the context of road &amp; pedestrian safety.</w:t>
      </w:r>
    </w:p>
    <w:p w14:paraId="253FDA8C" w14:textId="77777777" w:rsidR="008D6831" w:rsidRPr="008D6831" w:rsidRDefault="008D6831" w:rsidP="008D6831">
      <w:pPr>
        <w:rPr>
          <w:sz w:val="24"/>
          <w:szCs w:val="24"/>
          <w:lang w:val="en-GB"/>
        </w:rPr>
      </w:pPr>
    </w:p>
    <w:p w14:paraId="2C78F149" w14:textId="411450F3" w:rsidR="000B4577" w:rsidRPr="00780FA7" w:rsidRDefault="000B4577" w:rsidP="00780FA7">
      <w:pPr>
        <w:pStyle w:val="ListParagraph"/>
        <w:numPr>
          <w:ilvl w:val="0"/>
          <w:numId w:val="29"/>
        </w:numPr>
        <w:rPr>
          <w:b/>
          <w:bCs/>
          <w:sz w:val="24"/>
          <w:szCs w:val="24"/>
          <w:u w:val="single"/>
          <w:lang w:val="en-GB"/>
        </w:rPr>
      </w:pPr>
      <w:r w:rsidRPr="00780FA7">
        <w:rPr>
          <w:b/>
          <w:bCs/>
          <w:sz w:val="24"/>
          <w:szCs w:val="24"/>
          <w:u w:val="single"/>
          <w:lang w:val="en-GB"/>
        </w:rPr>
        <w:t xml:space="preserve">Councillor Paul Ross </w:t>
      </w:r>
    </w:p>
    <w:p w14:paraId="7F8DC4C0" w14:textId="36CD594F" w:rsidR="000B4577" w:rsidRDefault="000B4577" w:rsidP="00780FA7">
      <w:pPr>
        <w:pStyle w:val="ListParagraph"/>
        <w:rPr>
          <w:sz w:val="24"/>
          <w:szCs w:val="24"/>
          <w:lang w:val="en-GB"/>
        </w:rPr>
      </w:pPr>
      <w:r w:rsidRPr="00780FA7">
        <w:rPr>
          <w:sz w:val="24"/>
          <w:szCs w:val="24"/>
          <w:lang w:val="en-GB"/>
        </w:rPr>
        <w:t xml:space="preserve">I call on Longford County Council to write to Coillte and all forestry companies, including Bord </w:t>
      </w:r>
      <w:proofErr w:type="spellStart"/>
      <w:r w:rsidRPr="00780FA7">
        <w:rPr>
          <w:sz w:val="24"/>
          <w:szCs w:val="24"/>
          <w:lang w:val="en-GB"/>
        </w:rPr>
        <w:t>na</w:t>
      </w:r>
      <w:proofErr w:type="spellEnd"/>
      <w:r w:rsidRPr="00780FA7">
        <w:rPr>
          <w:sz w:val="24"/>
          <w:szCs w:val="24"/>
          <w:lang w:val="en-GB"/>
        </w:rPr>
        <w:t xml:space="preserve"> Mona informing them of their legal obligation to maintain their hedgerows along the roads of county Longford in the interest of public safety.</w:t>
      </w:r>
    </w:p>
    <w:p w14:paraId="2E244BE4" w14:textId="77777777" w:rsidR="00F95486" w:rsidRPr="00780FA7" w:rsidRDefault="00F95486" w:rsidP="00780FA7">
      <w:pPr>
        <w:pStyle w:val="ListParagraph"/>
        <w:rPr>
          <w:sz w:val="24"/>
          <w:szCs w:val="24"/>
          <w:lang w:val="en-GB"/>
        </w:rPr>
      </w:pPr>
    </w:p>
    <w:p w14:paraId="461E6C7E" w14:textId="77777777" w:rsidR="00AA52C0" w:rsidRPr="003C137B" w:rsidRDefault="00AA52C0" w:rsidP="003C13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107327" w14:textId="592BE992" w:rsidR="00AA52C0" w:rsidRPr="0035752F" w:rsidRDefault="001A7C79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jc w:val="both"/>
        <w:rPr>
          <w:rFonts w:cstheme="minorHAnsi"/>
          <w:b/>
          <w:bCs/>
          <w:sz w:val="24"/>
          <w:szCs w:val="24"/>
        </w:rPr>
      </w:pPr>
      <w:r w:rsidRPr="0035752F">
        <w:rPr>
          <w:rFonts w:cstheme="minorHAnsi"/>
          <w:b/>
          <w:bCs/>
          <w:sz w:val="24"/>
          <w:szCs w:val="24"/>
        </w:rPr>
        <w:lastRenderedPageBreak/>
        <w:t>Enterprise and Ukrainian Humanitarian Response</w:t>
      </w:r>
    </w:p>
    <w:p w14:paraId="4FAB08E9" w14:textId="77777777" w:rsidR="003C137B" w:rsidRDefault="003C137B" w:rsidP="003C137B">
      <w:p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AE6509" w14:textId="6F81BA31" w:rsidR="003C137B" w:rsidRDefault="003C137B" w:rsidP="003C137B">
      <w:p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137B">
        <w:rPr>
          <w:rFonts w:cstheme="minorHAnsi"/>
          <w:b/>
          <w:bCs/>
          <w:sz w:val="24"/>
          <w:szCs w:val="24"/>
          <w:u w:val="single"/>
        </w:rPr>
        <w:t xml:space="preserve">Notice of Motions Set Out Hereunder: </w:t>
      </w:r>
    </w:p>
    <w:p w14:paraId="638C83B6" w14:textId="77777777" w:rsidR="003C137B" w:rsidRDefault="003C137B" w:rsidP="003C137B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0" w:name="_Hlk175315721"/>
    </w:p>
    <w:p w14:paraId="5758BB0F" w14:textId="697D34EE" w:rsidR="003C137B" w:rsidRPr="003C137B" w:rsidRDefault="003C137B" w:rsidP="003C137B">
      <w:pPr>
        <w:pStyle w:val="ListParagraph"/>
        <w:numPr>
          <w:ilvl w:val="0"/>
          <w:numId w:val="21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137B">
        <w:rPr>
          <w:rFonts w:cstheme="minorHAnsi"/>
          <w:b/>
          <w:bCs/>
          <w:sz w:val="24"/>
          <w:szCs w:val="24"/>
          <w:u w:val="single"/>
        </w:rPr>
        <w:t>C</w:t>
      </w:r>
      <w:r>
        <w:rPr>
          <w:rFonts w:cstheme="minorHAnsi"/>
          <w:b/>
          <w:bCs/>
          <w:sz w:val="24"/>
          <w:szCs w:val="24"/>
          <w:u w:val="single"/>
        </w:rPr>
        <w:t>ouncillor</w:t>
      </w:r>
      <w:r w:rsidRPr="003C137B">
        <w:rPr>
          <w:rFonts w:cstheme="minorHAnsi"/>
          <w:b/>
          <w:bCs/>
          <w:sz w:val="24"/>
          <w:szCs w:val="24"/>
          <w:u w:val="single"/>
        </w:rPr>
        <w:t xml:space="preserve"> Seamus Butler </w:t>
      </w:r>
    </w:p>
    <w:p w14:paraId="5F63F623" w14:textId="333949E3" w:rsidR="003C137B" w:rsidRPr="003C137B" w:rsidRDefault="003C137B" w:rsidP="003C137B">
      <w:p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3C137B">
        <w:rPr>
          <w:sz w:val="24"/>
          <w:szCs w:val="24"/>
        </w:rPr>
        <w:tab/>
        <w:t xml:space="preserve">I call on Longford County Council to provide an update on a potential site for the IDA Advance facility for Longford and I also request a presentation by IDA personnel for the October meeting of Longford County Council </w:t>
      </w:r>
    </w:p>
    <w:bookmarkEnd w:id="0"/>
    <w:p w14:paraId="048A4556" w14:textId="4792B7AD" w:rsidR="00EA2AA9" w:rsidRDefault="00EA2AA9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629D53F8" w14:textId="77777777" w:rsidR="00EA2AA9" w:rsidRPr="003C137B" w:rsidRDefault="00EA2AA9" w:rsidP="008826BA">
      <w:pPr>
        <w:pStyle w:val="ListParagraph"/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65AFD1C6" w14:textId="7895AC6E" w:rsidR="00CB12E8" w:rsidRPr="0035752F" w:rsidRDefault="001A7C79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35752F">
        <w:rPr>
          <w:rFonts w:cstheme="minorHAnsi"/>
          <w:b/>
          <w:bCs/>
          <w:sz w:val="24"/>
          <w:szCs w:val="24"/>
        </w:rPr>
        <w:t xml:space="preserve">Finance and Information Technology </w:t>
      </w:r>
    </w:p>
    <w:p w14:paraId="57ED6543" w14:textId="77777777" w:rsidR="00EA2AA9" w:rsidRDefault="00EA2AA9" w:rsidP="00EA2AA9">
      <w:pPr>
        <w:pStyle w:val="ListParagraph"/>
        <w:tabs>
          <w:tab w:val="center" w:pos="4153"/>
          <w:tab w:val="right" w:pos="8306"/>
        </w:tabs>
        <w:spacing w:after="24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0D2FA8D6" w14:textId="1B886196" w:rsidR="00EA2AA9" w:rsidRDefault="00B839FD" w:rsidP="00EA2AA9">
      <w:pPr>
        <w:pStyle w:val="ListParagraph"/>
        <w:numPr>
          <w:ilvl w:val="0"/>
          <w:numId w:val="2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note d</w:t>
      </w:r>
      <w:r w:rsidR="00EA2AA9" w:rsidRPr="00EA2AA9">
        <w:rPr>
          <w:rFonts w:cstheme="minorHAnsi"/>
          <w:sz w:val="24"/>
          <w:szCs w:val="24"/>
        </w:rPr>
        <w:t>raft minutes from the April Meeting of the Governance SPC held on 16 April 2024</w:t>
      </w:r>
    </w:p>
    <w:p w14:paraId="5A148B09" w14:textId="77777777" w:rsidR="00E5204C" w:rsidRDefault="00E5204C" w:rsidP="00E5204C">
      <w:pPr>
        <w:pStyle w:val="ListParagraph"/>
        <w:tabs>
          <w:tab w:val="center" w:pos="4153"/>
          <w:tab w:val="right" w:pos="8306"/>
        </w:tabs>
        <w:spacing w:after="240"/>
        <w:ind w:left="1003"/>
        <w:jc w:val="both"/>
        <w:rPr>
          <w:rFonts w:cstheme="minorHAnsi"/>
          <w:sz w:val="24"/>
          <w:szCs w:val="24"/>
        </w:rPr>
      </w:pPr>
    </w:p>
    <w:p w14:paraId="616872E4" w14:textId="09D799C4" w:rsidR="00E5204C" w:rsidRDefault="00E5204C" w:rsidP="00EA2AA9">
      <w:pPr>
        <w:pStyle w:val="ListParagraph"/>
        <w:numPr>
          <w:ilvl w:val="0"/>
          <w:numId w:val="28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E5204C">
        <w:rPr>
          <w:rFonts w:cstheme="minorHAnsi"/>
          <w:sz w:val="24"/>
          <w:szCs w:val="24"/>
        </w:rPr>
        <w:t>To consider the Local Property Tax Variation in accordance with the provisions of Section 20 of the Finance (Local Property Tax) Act 2012</w:t>
      </w:r>
    </w:p>
    <w:p w14:paraId="74BAC28E" w14:textId="77777777" w:rsidR="00EA2AA9" w:rsidRDefault="00EA2AA9" w:rsidP="00EA2AA9">
      <w:pPr>
        <w:pStyle w:val="ListParagraph"/>
        <w:tabs>
          <w:tab w:val="center" w:pos="4153"/>
          <w:tab w:val="right" w:pos="8306"/>
        </w:tabs>
        <w:spacing w:after="240"/>
        <w:ind w:left="1003"/>
        <w:jc w:val="both"/>
        <w:rPr>
          <w:rFonts w:cstheme="minorHAnsi"/>
          <w:sz w:val="24"/>
          <w:szCs w:val="24"/>
        </w:rPr>
      </w:pPr>
    </w:p>
    <w:p w14:paraId="37E86E14" w14:textId="77777777" w:rsidR="00EE4D5C" w:rsidRPr="003C137B" w:rsidRDefault="00EE4D5C" w:rsidP="00EE4D5C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28F07F22" w14:textId="77777777" w:rsidR="00085D94" w:rsidRPr="003C137B" w:rsidRDefault="00085D94" w:rsidP="00085D9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E3CF6BF" w14:textId="1DC17432" w:rsidR="001A1FE1" w:rsidRDefault="001A7C79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3C137B">
        <w:rPr>
          <w:rFonts w:cstheme="minorHAnsi"/>
          <w:b/>
          <w:bCs/>
          <w:sz w:val="24"/>
          <w:szCs w:val="24"/>
        </w:rPr>
        <w:t xml:space="preserve">Housing, Planning, Regeneration &amp; Capital Projects </w:t>
      </w:r>
    </w:p>
    <w:p w14:paraId="2193581D" w14:textId="77777777" w:rsidR="00E20A54" w:rsidRDefault="00E20A54" w:rsidP="00E20A54">
      <w:pPr>
        <w:pStyle w:val="ListParagraph"/>
        <w:tabs>
          <w:tab w:val="center" w:pos="4153"/>
          <w:tab w:val="right" w:pos="8306"/>
        </w:tabs>
        <w:spacing w:after="24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5E379F87" w14:textId="02EBD21E" w:rsidR="001A1FE1" w:rsidRDefault="00E20A54" w:rsidP="001A1FE1">
      <w:pPr>
        <w:pStyle w:val="ListParagraph"/>
        <w:numPr>
          <w:ilvl w:val="0"/>
          <w:numId w:val="27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A455EE">
        <w:rPr>
          <w:rFonts w:cstheme="minorHAnsi"/>
          <w:sz w:val="24"/>
          <w:szCs w:val="24"/>
        </w:rPr>
        <w:t>To note planning applications received</w:t>
      </w:r>
    </w:p>
    <w:p w14:paraId="2BE87B54" w14:textId="77777777" w:rsidR="00111B28" w:rsidRPr="00111B28" w:rsidRDefault="00111B28" w:rsidP="00111B28">
      <w:pPr>
        <w:tabs>
          <w:tab w:val="center" w:pos="4153"/>
          <w:tab w:val="right" w:pos="8306"/>
        </w:tabs>
        <w:spacing w:after="240"/>
        <w:ind w:left="360"/>
        <w:jc w:val="both"/>
        <w:rPr>
          <w:rFonts w:cstheme="minorHAnsi"/>
          <w:sz w:val="24"/>
          <w:szCs w:val="24"/>
        </w:rPr>
      </w:pPr>
    </w:p>
    <w:p w14:paraId="1CFB04FC" w14:textId="3655C3E1" w:rsidR="001A1FE1" w:rsidRPr="003C137B" w:rsidRDefault="001A1FE1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3C137B">
        <w:rPr>
          <w:rFonts w:cstheme="minorHAnsi"/>
          <w:b/>
          <w:bCs/>
          <w:sz w:val="24"/>
          <w:szCs w:val="24"/>
        </w:rPr>
        <w:t>Correspondence</w:t>
      </w:r>
    </w:p>
    <w:p w14:paraId="59FAFD4B" w14:textId="77777777" w:rsidR="00AA34E8" w:rsidRPr="003C137B" w:rsidRDefault="00AA34E8" w:rsidP="00AA34E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3485BEB" w14:textId="0DC9177D" w:rsidR="00AA34E8" w:rsidRPr="003C137B" w:rsidRDefault="00AA34E8" w:rsidP="00AA34E8">
      <w:pPr>
        <w:pStyle w:val="ListParagraph"/>
        <w:numPr>
          <w:ilvl w:val="0"/>
          <w:numId w:val="15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3C137B">
        <w:rPr>
          <w:rFonts w:cstheme="minorHAnsi"/>
          <w:sz w:val="24"/>
          <w:szCs w:val="24"/>
        </w:rPr>
        <w:t xml:space="preserve">Correspondence received from Bus Eireann </w:t>
      </w:r>
    </w:p>
    <w:p w14:paraId="7696D56C" w14:textId="6F5A8A89" w:rsidR="00AA34E8" w:rsidRPr="003C137B" w:rsidRDefault="00AA34E8" w:rsidP="00AA34E8">
      <w:pPr>
        <w:pStyle w:val="ListParagraph"/>
        <w:numPr>
          <w:ilvl w:val="0"/>
          <w:numId w:val="15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3C137B">
        <w:rPr>
          <w:rFonts w:cstheme="minorHAnsi"/>
          <w:sz w:val="24"/>
          <w:szCs w:val="24"/>
        </w:rPr>
        <w:t xml:space="preserve">Correspondence received from HSE regarding St. Christophers </w:t>
      </w:r>
    </w:p>
    <w:p w14:paraId="7F81AB9E" w14:textId="4A54E18B" w:rsidR="00AA34E8" w:rsidRPr="003C137B" w:rsidRDefault="00AA34E8" w:rsidP="00AA34E8">
      <w:pPr>
        <w:pStyle w:val="ListParagraph"/>
        <w:numPr>
          <w:ilvl w:val="0"/>
          <w:numId w:val="15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  <w:r w:rsidRPr="003C137B">
        <w:rPr>
          <w:rFonts w:cstheme="minorHAnsi"/>
          <w:sz w:val="24"/>
          <w:szCs w:val="24"/>
        </w:rPr>
        <w:t xml:space="preserve">Correspondence received from HSE </w:t>
      </w:r>
      <w:r w:rsidR="00626ACB" w:rsidRPr="003C137B">
        <w:rPr>
          <w:rFonts w:cstheme="minorHAnsi"/>
          <w:sz w:val="24"/>
          <w:szCs w:val="24"/>
        </w:rPr>
        <w:t xml:space="preserve">regarding </w:t>
      </w:r>
      <w:r w:rsidR="00F2596D" w:rsidRPr="003C137B">
        <w:rPr>
          <w:rFonts w:cstheme="minorHAnsi"/>
          <w:sz w:val="24"/>
          <w:szCs w:val="24"/>
        </w:rPr>
        <w:t xml:space="preserve">the </w:t>
      </w:r>
      <w:r w:rsidR="00626ACB" w:rsidRPr="003C137B">
        <w:rPr>
          <w:rFonts w:cstheme="minorHAnsi"/>
          <w:sz w:val="24"/>
          <w:szCs w:val="24"/>
        </w:rPr>
        <w:t>retention of Nurses</w:t>
      </w:r>
      <w:r w:rsidR="00F2596D" w:rsidRPr="003C137B">
        <w:rPr>
          <w:rFonts w:cstheme="minorHAnsi"/>
          <w:sz w:val="24"/>
          <w:szCs w:val="24"/>
        </w:rPr>
        <w:t>.</w:t>
      </w:r>
    </w:p>
    <w:p w14:paraId="5732E965" w14:textId="2733E0A1" w:rsidR="008F61BE" w:rsidRPr="003C137B" w:rsidRDefault="008F61BE" w:rsidP="008F61BE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0C3D47D3" w14:textId="77777777" w:rsidR="008826BA" w:rsidRPr="003C137B" w:rsidRDefault="008826BA" w:rsidP="008F61BE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cstheme="minorHAnsi"/>
          <w:sz w:val="24"/>
          <w:szCs w:val="24"/>
        </w:rPr>
      </w:pPr>
    </w:p>
    <w:p w14:paraId="7437DAA7" w14:textId="2077AA5C" w:rsidR="00A32976" w:rsidRPr="00D37E13" w:rsidRDefault="008F61BE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contextualSpacing w:val="0"/>
        <w:jc w:val="both"/>
        <w:rPr>
          <w:rFonts w:eastAsia="Times New Roman"/>
          <w:sz w:val="24"/>
          <w:szCs w:val="24"/>
        </w:rPr>
      </w:pPr>
      <w:r w:rsidRPr="003C137B">
        <w:rPr>
          <w:rFonts w:cstheme="minorHAnsi"/>
          <w:b/>
          <w:bCs/>
          <w:sz w:val="24"/>
          <w:szCs w:val="24"/>
        </w:rPr>
        <w:t>General</w:t>
      </w:r>
    </w:p>
    <w:p w14:paraId="586DFADC" w14:textId="2B4FC6AC" w:rsidR="008F61BE" w:rsidRDefault="007E3D95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3C137B">
        <w:rPr>
          <w:rFonts w:cstheme="minorHAnsi"/>
          <w:b/>
          <w:bCs/>
          <w:sz w:val="24"/>
          <w:szCs w:val="24"/>
        </w:rPr>
        <w:t>Training Approva</w:t>
      </w:r>
      <w:r w:rsidR="00D37E13">
        <w:rPr>
          <w:rFonts w:cstheme="minorHAnsi"/>
          <w:b/>
          <w:bCs/>
          <w:sz w:val="24"/>
          <w:szCs w:val="24"/>
        </w:rPr>
        <w:t>l</w:t>
      </w:r>
    </w:p>
    <w:p w14:paraId="2E8573A6" w14:textId="77777777" w:rsidR="00D37E13" w:rsidRDefault="00D37E13" w:rsidP="00D37E13">
      <w:pPr>
        <w:pStyle w:val="ListParagraph"/>
        <w:tabs>
          <w:tab w:val="center" w:pos="4153"/>
          <w:tab w:val="right" w:pos="8306"/>
        </w:tabs>
        <w:spacing w:after="240"/>
        <w:ind w:left="644"/>
        <w:jc w:val="both"/>
        <w:rPr>
          <w:rFonts w:cstheme="minorHAnsi"/>
          <w:b/>
          <w:bCs/>
          <w:sz w:val="24"/>
          <w:szCs w:val="24"/>
        </w:rPr>
      </w:pPr>
    </w:p>
    <w:p w14:paraId="13BA5508" w14:textId="46280C2A" w:rsidR="00D37E13" w:rsidRPr="00780FA7" w:rsidRDefault="00D37E13" w:rsidP="0035752F">
      <w:pPr>
        <w:pStyle w:val="ListParagraph"/>
        <w:numPr>
          <w:ilvl w:val="0"/>
          <w:numId w:val="30"/>
        </w:numPr>
        <w:tabs>
          <w:tab w:val="center" w:pos="4153"/>
          <w:tab w:val="right" w:pos="8306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Votes of Sympathy </w:t>
      </w:r>
    </w:p>
    <w:p w14:paraId="0FFD9034" w14:textId="77777777" w:rsidR="004C1154" w:rsidRPr="003C137B" w:rsidRDefault="004C1154">
      <w:pPr>
        <w:rPr>
          <w:sz w:val="24"/>
          <w:szCs w:val="24"/>
        </w:rPr>
      </w:pPr>
    </w:p>
    <w:sectPr w:rsidR="004C1154" w:rsidRPr="003C1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1D9"/>
    <w:multiLevelType w:val="hybridMultilevel"/>
    <w:tmpl w:val="E6D62AF4"/>
    <w:lvl w:ilvl="0" w:tplc="CAB637F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852"/>
    <w:multiLevelType w:val="hybridMultilevel"/>
    <w:tmpl w:val="57582674"/>
    <w:lvl w:ilvl="0" w:tplc="FC92EFF6">
      <w:start w:val="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7331"/>
    <w:multiLevelType w:val="hybridMultilevel"/>
    <w:tmpl w:val="C4581F46"/>
    <w:lvl w:ilvl="0" w:tplc="77487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77453"/>
    <w:multiLevelType w:val="hybridMultilevel"/>
    <w:tmpl w:val="63BA4406"/>
    <w:lvl w:ilvl="0" w:tplc="AD144E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2706"/>
    <w:multiLevelType w:val="hybridMultilevel"/>
    <w:tmpl w:val="41F8407C"/>
    <w:lvl w:ilvl="0" w:tplc="D0C6EF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3F56"/>
    <w:multiLevelType w:val="hybridMultilevel"/>
    <w:tmpl w:val="2D5457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506F"/>
    <w:multiLevelType w:val="hybridMultilevel"/>
    <w:tmpl w:val="D7A207A8"/>
    <w:lvl w:ilvl="0" w:tplc="CAB637F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D0E55"/>
    <w:multiLevelType w:val="hybridMultilevel"/>
    <w:tmpl w:val="69DEED14"/>
    <w:lvl w:ilvl="0" w:tplc="98EC0C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1CBF"/>
    <w:multiLevelType w:val="hybridMultilevel"/>
    <w:tmpl w:val="D98C547C"/>
    <w:lvl w:ilvl="0" w:tplc="46B61494">
      <w:start w:val="1"/>
      <w:numFmt w:val="upperRoman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55A98"/>
    <w:multiLevelType w:val="hybridMultilevel"/>
    <w:tmpl w:val="DF3464FC"/>
    <w:lvl w:ilvl="0" w:tplc="71F65A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7723"/>
    <w:multiLevelType w:val="hybridMultilevel"/>
    <w:tmpl w:val="A35A49B4"/>
    <w:lvl w:ilvl="0" w:tplc="CAB637F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12A4A"/>
    <w:multiLevelType w:val="hybridMultilevel"/>
    <w:tmpl w:val="352C3BE8"/>
    <w:lvl w:ilvl="0" w:tplc="4AAC3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06468"/>
    <w:multiLevelType w:val="hybridMultilevel"/>
    <w:tmpl w:val="7F4E4D94"/>
    <w:lvl w:ilvl="0" w:tplc="22964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43FC"/>
    <w:multiLevelType w:val="hybridMultilevel"/>
    <w:tmpl w:val="C0B8EA1E"/>
    <w:lvl w:ilvl="0" w:tplc="EB0CB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36AD0"/>
    <w:multiLevelType w:val="hybridMultilevel"/>
    <w:tmpl w:val="AD32ED2C"/>
    <w:lvl w:ilvl="0" w:tplc="F7E6BAA6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50E3B"/>
    <w:multiLevelType w:val="hybridMultilevel"/>
    <w:tmpl w:val="3F340968"/>
    <w:lvl w:ilvl="0" w:tplc="B534F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B501F"/>
    <w:multiLevelType w:val="hybridMultilevel"/>
    <w:tmpl w:val="638664BE"/>
    <w:lvl w:ilvl="0" w:tplc="9FC608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616F4"/>
    <w:multiLevelType w:val="hybridMultilevel"/>
    <w:tmpl w:val="78A2432C"/>
    <w:lvl w:ilvl="0" w:tplc="D8804FD8">
      <w:start w:val="1"/>
      <w:numFmt w:val="upperRoman"/>
      <w:lvlText w:val="(%1)"/>
      <w:lvlJc w:val="left"/>
      <w:pPr>
        <w:ind w:left="100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1B4434"/>
    <w:multiLevelType w:val="hybridMultilevel"/>
    <w:tmpl w:val="FCF62BFE"/>
    <w:lvl w:ilvl="0" w:tplc="49824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93A1D"/>
    <w:multiLevelType w:val="hybridMultilevel"/>
    <w:tmpl w:val="A33E132E"/>
    <w:lvl w:ilvl="0" w:tplc="6694BA04">
      <w:start w:val="1"/>
      <w:numFmt w:val="upperRoman"/>
      <w:lvlText w:val="(%1)"/>
      <w:lvlJc w:val="left"/>
      <w:pPr>
        <w:ind w:left="1003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4E0F6488"/>
    <w:multiLevelType w:val="hybridMultilevel"/>
    <w:tmpl w:val="1C380FD2"/>
    <w:lvl w:ilvl="0" w:tplc="CAB637F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034AE"/>
    <w:multiLevelType w:val="hybridMultilevel"/>
    <w:tmpl w:val="4198DD20"/>
    <w:lvl w:ilvl="0" w:tplc="F1A28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04CDE"/>
    <w:multiLevelType w:val="hybridMultilevel"/>
    <w:tmpl w:val="D592BA5E"/>
    <w:lvl w:ilvl="0" w:tplc="37E23C0A">
      <w:start w:val="6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57478"/>
    <w:multiLevelType w:val="hybridMultilevel"/>
    <w:tmpl w:val="311ED0FE"/>
    <w:lvl w:ilvl="0" w:tplc="449A5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ED1"/>
    <w:multiLevelType w:val="hybridMultilevel"/>
    <w:tmpl w:val="14AED78C"/>
    <w:lvl w:ilvl="0" w:tplc="ED5440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122762"/>
    <w:multiLevelType w:val="hybridMultilevel"/>
    <w:tmpl w:val="6DE2EFB4"/>
    <w:lvl w:ilvl="0" w:tplc="2C38E83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42E34"/>
    <w:multiLevelType w:val="hybridMultilevel"/>
    <w:tmpl w:val="9F2E1236"/>
    <w:lvl w:ilvl="0" w:tplc="6F6C13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D194B"/>
    <w:multiLevelType w:val="hybridMultilevel"/>
    <w:tmpl w:val="807A2744"/>
    <w:lvl w:ilvl="0" w:tplc="AFD2A5D0">
      <w:start w:val="8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073717"/>
    <w:multiLevelType w:val="hybridMultilevel"/>
    <w:tmpl w:val="6172C4A0"/>
    <w:lvl w:ilvl="0" w:tplc="AF9802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04272"/>
    <w:multiLevelType w:val="hybridMultilevel"/>
    <w:tmpl w:val="708AD844"/>
    <w:lvl w:ilvl="0" w:tplc="537AF5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63506">
    <w:abstractNumId w:val="24"/>
  </w:num>
  <w:num w:numId="2" w16cid:durableId="2062243107">
    <w:abstractNumId w:val="10"/>
  </w:num>
  <w:num w:numId="3" w16cid:durableId="1853106405">
    <w:abstractNumId w:val="14"/>
  </w:num>
  <w:num w:numId="4" w16cid:durableId="854733324">
    <w:abstractNumId w:val="22"/>
  </w:num>
  <w:num w:numId="5" w16cid:durableId="1813446672">
    <w:abstractNumId w:val="11"/>
  </w:num>
  <w:num w:numId="6" w16cid:durableId="1348142071">
    <w:abstractNumId w:val="3"/>
  </w:num>
  <w:num w:numId="7" w16cid:durableId="703940162">
    <w:abstractNumId w:val="25"/>
  </w:num>
  <w:num w:numId="8" w16cid:durableId="1453088631">
    <w:abstractNumId w:val="12"/>
  </w:num>
  <w:num w:numId="9" w16cid:durableId="1232348431">
    <w:abstractNumId w:val="13"/>
  </w:num>
  <w:num w:numId="10" w16cid:durableId="1619725307">
    <w:abstractNumId w:val="2"/>
  </w:num>
  <w:num w:numId="11" w16cid:durableId="858007536">
    <w:abstractNumId w:val="15"/>
  </w:num>
  <w:num w:numId="12" w16cid:durableId="862743594">
    <w:abstractNumId w:val="4"/>
  </w:num>
  <w:num w:numId="13" w16cid:durableId="580142617">
    <w:abstractNumId w:val="5"/>
  </w:num>
  <w:num w:numId="14" w16cid:durableId="580334216">
    <w:abstractNumId w:val="28"/>
  </w:num>
  <w:num w:numId="15" w16cid:durableId="517544128">
    <w:abstractNumId w:val="23"/>
  </w:num>
  <w:num w:numId="16" w16cid:durableId="1677806337">
    <w:abstractNumId w:val="18"/>
  </w:num>
  <w:num w:numId="17" w16cid:durableId="1191916751">
    <w:abstractNumId w:val="29"/>
  </w:num>
  <w:num w:numId="18" w16cid:durableId="468977131">
    <w:abstractNumId w:val="9"/>
  </w:num>
  <w:num w:numId="19" w16cid:durableId="191457264">
    <w:abstractNumId w:val="8"/>
  </w:num>
  <w:num w:numId="20" w16cid:durableId="744767508">
    <w:abstractNumId w:val="21"/>
  </w:num>
  <w:num w:numId="21" w16cid:durableId="818693979">
    <w:abstractNumId w:val="26"/>
  </w:num>
  <w:num w:numId="22" w16cid:durableId="995649348">
    <w:abstractNumId w:val="17"/>
  </w:num>
  <w:num w:numId="23" w16cid:durableId="328339022">
    <w:abstractNumId w:val="1"/>
  </w:num>
  <w:num w:numId="24" w16cid:durableId="1705129415">
    <w:abstractNumId w:val="16"/>
  </w:num>
  <w:num w:numId="25" w16cid:durableId="565726728">
    <w:abstractNumId w:val="7"/>
  </w:num>
  <w:num w:numId="26" w16cid:durableId="1894386975">
    <w:abstractNumId w:val="6"/>
  </w:num>
  <w:num w:numId="27" w16cid:durableId="1934703875">
    <w:abstractNumId w:val="20"/>
  </w:num>
  <w:num w:numId="28" w16cid:durableId="508837436">
    <w:abstractNumId w:val="19"/>
  </w:num>
  <w:num w:numId="29" w16cid:durableId="1422793902">
    <w:abstractNumId w:val="0"/>
  </w:num>
  <w:num w:numId="30" w16cid:durableId="6563747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54"/>
    <w:rsid w:val="00047E2E"/>
    <w:rsid w:val="000563A9"/>
    <w:rsid w:val="00061A51"/>
    <w:rsid w:val="00085D94"/>
    <w:rsid w:val="0009703D"/>
    <w:rsid w:val="000B4577"/>
    <w:rsid w:val="000C01B5"/>
    <w:rsid w:val="0010716C"/>
    <w:rsid w:val="00111B28"/>
    <w:rsid w:val="0013262A"/>
    <w:rsid w:val="001A1FE1"/>
    <w:rsid w:val="001A7C79"/>
    <w:rsid w:val="002528AB"/>
    <w:rsid w:val="0035752F"/>
    <w:rsid w:val="003A4A5F"/>
    <w:rsid w:val="003C137B"/>
    <w:rsid w:val="003C1564"/>
    <w:rsid w:val="004C1154"/>
    <w:rsid w:val="004E1CF0"/>
    <w:rsid w:val="00585211"/>
    <w:rsid w:val="00626ACB"/>
    <w:rsid w:val="00666CDF"/>
    <w:rsid w:val="006825DC"/>
    <w:rsid w:val="006E2821"/>
    <w:rsid w:val="006E2CD4"/>
    <w:rsid w:val="006F19A0"/>
    <w:rsid w:val="00713781"/>
    <w:rsid w:val="007323CC"/>
    <w:rsid w:val="00773F88"/>
    <w:rsid w:val="00780FA7"/>
    <w:rsid w:val="00790EE5"/>
    <w:rsid w:val="007B2BE2"/>
    <w:rsid w:val="007E3D95"/>
    <w:rsid w:val="00873B3F"/>
    <w:rsid w:val="008826BA"/>
    <w:rsid w:val="008D680C"/>
    <w:rsid w:val="008D6831"/>
    <w:rsid w:val="008F61BE"/>
    <w:rsid w:val="009A3A87"/>
    <w:rsid w:val="00A32976"/>
    <w:rsid w:val="00A455EE"/>
    <w:rsid w:val="00A5155A"/>
    <w:rsid w:val="00AA34E8"/>
    <w:rsid w:val="00AA52C0"/>
    <w:rsid w:val="00AA736A"/>
    <w:rsid w:val="00AF31B1"/>
    <w:rsid w:val="00B839FD"/>
    <w:rsid w:val="00C3760E"/>
    <w:rsid w:val="00C91CE8"/>
    <w:rsid w:val="00CB12E8"/>
    <w:rsid w:val="00D2108F"/>
    <w:rsid w:val="00D37E13"/>
    <w:rsid w:val="00DE69C8"/>
    <w:rsid w:val="00E05C3A"/>
    <w:rsid w:val="00E063B9"/>
    <w:rsid w:val="00E20A54"/>
    <w:rsid w:val="00E5204C"/>
    <w:rsid w:val="00EA2AA9"/>
    <w:rsid w:val="00EE4D5C"/>
    <w:rsid w:val="00EF5DE9"/>
    <w:rsid w:val="00F2596D"/>
    <w:rsid w:val="00F603FB"/>
    <w:rsid w:val="00F95486"/>
    <w:rsid w:val="00F96C11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CA6C4"/>
  <w15:chartTrackingRefBased/>
  <w15:docId w15:val="{BC93CBDC-C3E2-4476-83F4-AE616199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54"/>
    <w:pPr>
      <w:spacing w:after="0" w:line="240" w:lineRule="auto"/>
      <w:ind w:left="720"/>
      <w:contextualSpacing/>
    </w:pPr>
    <w:rPr>
      <w:rFonts w:ascii="Calibri" w:hAnsi="Calibri" w:cs="Calibri"/>
      <w:lang w:eastAsia="en-IE"/>
    </w:rPr>
  </w:style>
  <w:style w:type="paragraph" w:styleId="Revision">
    <w:name w:val="Revision"/>
    <w:hidden/>
    <w:uiPriority w:val="99"/>
    <w:semiHidden/>
    <w:rsid w:val="00A5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553</Words>
  <Characters>2983</Characters>
  <Application>Microsoft Office Word</Application>
  <DocSecurity>0</DocSecurity>
  <Lines>106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Louise Connaughton</cp:lastModifiedBy>
  <cp:revision>39</cp:revision>
  <dcterms:created xsi:type="dcterms:W3CDTF">2024-07-01T14:18:00Z</dcterms:created>
  <dcterms:modified xsi:type="dcterms:W3CDTF">2024-09-11T14:03:00Z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29075f50-7998-4e17-9b90-e003dac4f05c</vt:lpwstr>
  </property>
</Properties>
</file>